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3FFE4" w14:textId="662909E3" w:rsidR="00984E82" w:rsidRPr="00984E82" w:rsidRDefault="00984E82" w:rsidP="00984E8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84E82">
        <w:rPr>
          <w:rFonts w:asciiTheme="minorHAnsi" w:hAnsiTheme="minorHAnsi" w:cstheme="minorHAnsi"/>
          <w:b/>
          <w:bCs/>
          <w:sz w:val="32"/>
          <w:szCs w:val="32"/>
        </w:rPr>
        <w:t xml:space="preserve">UILDM, la forza </w:t>
      </w:r>
      <w:r w:rsidR="00BD7E77">
        <w:rPr>
          <w:rFonts w:asciiTheme="minorHAnsi" w:hAnsiTheme="minorHAnsi" w:cstheme="minorHAnsi"/>
          <w:b/>
          <w:bCs/>
          <w:sz w:val="32"/>
          <w:szCs w:val="32"/>
        </w:rPr>
        <w:t xml:space="preserve">dei progetti e </w:t>
      </w:r>
      <w:r w:rsidRPr="00984E82">
        <w:rPr>
          <w:rFonts w:asciiTheme="minorHAnsi" w:hAnsiTheme="minorHAnsi" w:cstheme="minorHAnsi"/>
          <w:b/>
          <w:bCs/>
          <w:sz w:val="32"/>
          <w:szCs w:val="32"/>
        </w:rPr>
        <w:t>della rete</w:t>
      </w:r>
    </w:p>
    <w:p w14:paraId="244C9383" w14:textId="77777777" w:rsidR="00984E82" w:rsidRPr="00984E82" w:rsidRDefault="00984E82" w:rsidP="00984E82">
      <w:pPr>
        <w:jc w:val="center"/>
        <w:rPr>
          <w:rFonts w:asciiTheme="minorHAnsi" w:hAnsiTheme="minorHAnsi" w:cstheme="minorHAnsi"/>
          <w:i/>
          <w:iCs/>
        </w:rPr>
      </w:pPr>
      <w:r w:rsidRPr="00984E82">
        <w:rPr>
          <w:rFonts w:asciiTheme="minorHAnsi" w:hAnsiTheme="minorHAnsi" w:cstheme="minorHAnsi"/>
          <w:i/>
          <w:iCs/>
        </w:rPr>
        <w:t>Concluse le Manifestazioni Nazionali dell’Unione Lotta alla Distrofia Muscolare</w:t>
      </w:r>
    </w:p>
    <w:p w14:paraId="28C3DF95" w14:textId="77777777" w:rsidR="00984E82" w:rsidRPr="00984E82" w:rsidRDefault="00984E82" w:rsidP="00984E82">
      <w:pPr>
        <w:rPr>
          <w:rFonts w:asciiTheme="minorHAnsi" w:hAnsiTheme="minorHAnsi" w:cstheme="minorHAnsi"/>
        </w:rPr>
      </w:pPr>
    </w:p>
    <w:p w14:paraId="7D652C8B" w14:textId="1AE32D47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1F33F5">
        <w:rPr>
          <w:rFonts w:asciiTheme="minorHAnsi" w:hAnsiTheme="minorHAnsi" w:cstheme="minorHAnsi"/>
          <w:i/>
          <w:iCs/>
          <w:sz w:val="22"/>
          <w:szCs w:val="22"/>
        </w:rPr>
        <w:t>Padova, 22 maggio 2024</w:t>
      </w:r>
      <w:r w:rsidRPr="001F33F5">
        <w:rPr>
          <w:rFonts w:asciiTheme="minorHAnsi" w:hAnsiTheme="minorHAnsi" w:cstheme="minorHAnsi"/>
          <w:sz w:val="22"/>
          <w:szCs w:val="22"/>
        </w:rPr>
        <w:t xml:space="preserve"> - Dal 16 al 18 maggio 2024 a Lignano Sabbiadoro (UD) si sono tenute le Manifestazioni Nazionali dell’Unione Italiana Lotta alla Distrofia Muscolare.</w:t>
      </w:r>
    </w:p>
    <w:p w14:paraId="2D6AD366" w14:textId="40E68BE3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1F33F5">
        <w:rPr>
          <w:rFonts w:asciiTheme="minorHAnsi" w:hAnsiTheme="minorHAnsi" w:cstheme="minorHAnsi"/>
          <w:sz w:val="22"/>
          <w:szCs w:val="22"/>
        </w:rPr>
        <w:br/>
        <w:t>Erano 300 i soci e delegati presenti, a rappresentare le 65 Sezioni locali di UILDM sul territorio nazionale.</w:t>
      </w:r>
      <w:r w:rsidRPr="001F33F5">
        <w:rPr>
          <w:rFonts w:asciiTheme="minorHAnsi" w:hAnsiTheme="minorHAnsi" w:cstheme="minorHAnsi"/>
          <w:sz w:val="22"/>
          <w:szCs w:val="22"/>
        </w:rPr>
        <w:br/>
        <w:t>Le progettualità nazionali e locali sono state al centro del programma dell’evento. P</w:t>
      </w:r>
      <w:r w:rsidR="001F33F5" w:rsidRPr="001F33F5">
        <w:rPr>
          <w:rFonts w:asciiTheme="minorHAnsi" w:hAnsiTheme="minorHAnsi" w:cstheme="minorHAnsi"/>
          <w:sz w:val="22"/>
          <w:szCs w:val="22"/>
        </w:rPr>
        <w:t>ercorsi</w:t>
      </w:r>
      <w:r w:rsidRPr="001F33F5">
        <w:rPr>
          <w:rFonts w:asciiTheme="minorHAnsi" w:hAnsiTheme="minorHAnsi" w:cstheme="minorHAnsi"/>
          <w:sz w:val="22"/>
          <w:szCs w:val="22"/>
        </w:rPr>
        <w:t xml:space="preserve"> che riguardano l’ambito sociale, come la presentazione del nuovo progetto nazionale </w:t>
      </w:r>
      <w:r w:rsidRPr="001F33F5">
        <w:rPr>
          <w:rFonts w:asciiTheme="minorHAnsi" w:hAnsiTheme="minorHAnsi" w:cstheme="minorHAnsi"/>
          <w:b/>
          <w:bCs/>
          <w:sz w:val="22"/>
          <w:szCs w:val="22"/>
        </w:rPr>
        <w:t>Match Point</w:t>
      </w:r>
      <w:r w:rsidRPr="001F33F5">
        <w:rPr>
          <w:rFonts w:asciiTheme="minorHAnsi" w:hAnsiTheme="minorHAnsi" w:cstheme="minorHAnsi"/>
          <w:sz w:val="22"/>
          <w:szCs w:val="22"/>
        </w:rPr>
        <w:t xml:space="preserve">, avviato ufficialmente il 20 maggio, che intende rispondere ai bisogni di autonomia delle persone con disabilità, offrendo formazione agli assistenti personali in ambito neuromuscolare e favorendo il match tra domanda e offerta. </w:t>
      </w:r>
    </w:p>
    <w:p w14:paraId="763CB01E" w14:textId="3FC7FF0E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1F33F5">
        <w:rPr>
          <w:rFonts w:asciiTheme="minorHAnsi" w:hAnsiTheme="minorHAnsi" w:cstheme="minorHAnsi"/>
          <w:sz w:val="22"/>
          <w:szCs w:val="22"/>
        </w:rPr>
        <w:t>Le Manifestazioni Nazionali sono state, inoltre, l’occasione per approfondire le progettualità medico-scientific</w:t>
      </w:r>
      <w:r w:rsidR="00BD7E77" w:rsidRPr="001F33F5">
        <w:rPr>
          <w:rFonts w:asciiTheme="minorHAnsi" w:hAnsiTheme="minorHAnsi" w:cstheme="minorHAnsi"/>
          <w:sz w:val="22"/>
          <w:szCs w:val="22"/>
        </w:rPr>
        <w:t>he</w:t>
      </w:r>
      <w:r w:rsidRPr="001F33F5">
        <w:rPr>
          <w:rFonts w:asciiTheme="minorHAnsi" w:hAnsiTheme="minorHAnsi" w:cstheme="minorHAnsi"/>
          <w:sz w:val="22"/>
          <w:szCs w:val="22"/>
        </w:rPr>
        <w:t xml:space="preserve">: il lavoro della Commissione Medica UILDM sulle Emergency Card (EC) per la gestione dell’urgenza-emergenza nelle malattie neuromuscolari; i progetti in ambito cardiologico, urologico-andrologico, ostetrico-ginecologico e di riabilitazione neuromotoria e respiratoria. A questi si sono aggiunti gli aggiornamenti </w:t>
      </w:r>
      <w:r w:rsidR="00E951D1">
        <w:rPr>
          <w:rFonts w:asciiTheme="minorHAnsi" w:hAnsiTheme="minorHAnsi" w:cstheme="minorHAnsi"/>
          <w:sz w:val="22"/>
          <w:szCs w:val="22"/>
        </w:rPr>
        <w:t xml:space="preserve">inseriti </w:t>
      </w:r>
      <w:r w:rsidRPr="001F33F5">
        <w:rPr>
          <w:rFonts w:asciiTheme="minorHAnsi" w:hAnsiTheme="minorHAnsi" w:cstheme="minorHAnsi"/>
          <w:sz w:val="22"/>
          <w:szCs w:val="22"/>
        </w:rPr>
        <w:t>all’interno del Bando Telethon-UILDM.</w:t>
      </w:r>
    </w:p>
    <w:p w14:paraId="113D545B" w14:textId="77777777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</w:p>
    <w:p w14:paraId="78D9D86F" w14:textId="59759EFB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1F33F5">
        <w:rPr>
          <w:rFonts w:asciiTheme="minorHAnsi" w:hAnsiTheme="minorHAnsi" w:cstheme="minorHAnsi"/>
          <w:sz w:val="22"/>
          <w:szCs w:val="22"/>
        </w:rPr>
        <w:t>«UILDM da più di 60 anni è al fianco delle persone con malattie neuromuscolari, agendo a livello sociale e politico per il riconoscimento dei diritti delle persone con disabilità, e dando supporto alla ricerca scientifica – dichiara Marco Rasconi, presidente nazionale UILDM - Questo è un tempo che ci chiama all’azione, attraverso i nostri progetti e i servizi che hanno impatto concreto sui territori.</w:t>
      </w:r>
      <w:r w:rsidRPr="001F33F5">
        <w:rPr>
          <w:rFonts w:asciiTheme="minorHAnsi" w:hAnsiTheme="minorHAnsi" w:cstheme="minorHAnsi"/>
          <w:sz w:val="22"/>
          <w:szCs w:val="22"/>
        </w:rPr>
        <w:br/>
        <w:t>È fondamentale impegnarci perché ogni individuo, indipendentemente dalle sue abilità o limitazioni, possa godere dei medesimi diritti e opportunità. La lotta all'inclusione delle persone con disabilità non è solo un obiettivo, ma un impegno indispensabile per costruire una società più giusta e solidale.»</w:t>
      </w:r>
    </w:p>
    <w:p w14:paraId="58510F10" w14:textId="77777777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</w:p>
    <w:p w14:paraId="13C18258" w14:textId="1060E3D8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1F33F5">
        <w:rPr>
          <w:rFonts w:asciiTheme="minorHAnsi" w:hAnsiTheme="minorHAnsi" w:cstheme="minorHAnsi"/>
          <w:sz w:val="22"/>
          <w:szCs w:val="22"/>
        </w:rPr>
        <w:t xml:space="preserve">Sabato 18 maggio si è tenuta l’assemblea dei soci UILDM che è stata aperta dall’intervento di Omero Toso, vice presidente di Fondazione Telethon e dall’intervento di Riccardo Riccardi, Assessore alla salute, politiche sociali e disabilità del Friuli Venezia Giulia, regione che ha ospitato le Manifestazioni. </w:t>
      </w:r>
      <w:r w:rsidRPr="001F33F5">
        <w:rPr>
          <w:rFonts w:asciiTheme="minorHAnsi" w:hAnsiTheme="minorHAnsi" w:cstheme="minorHAnsi"/>
          <w:sz w:val="22"/>
          <w:szCs w:val="22"/>
        </w:rPr>
        <w:br/>
        <w:t xml:space="preserve">Sono seguiti i saluti dei rappresentati di MOIGE – Movimento Italiano Genitori, KeepOn Live, associazione di categoria dei Live Club e Festival italiani, FISH – Federazione Italiana per il Superamento dell’Handicap, Cittadinanzattiva, UNPLI – Unione Nazionale delle Pro Loco d’Italia, UNIAMO, Famiglie SMA e Forum del Terzo Settore. </w:t>
      </w:r>
      <w:r w:rsidRPr="001F33F5">
        <w:rPr>
          <w:rFonts w:asciiTheme="minorHAnsi" w:hAnsiTheme="minorHAnsi" w:cstheme="minorHAnsi"/>
          <w:sz w:val="22"/>
          <w:szCs w:val="22"/>
        </w:rPr>
        <w:br/>
        <w:t xml:space="preserve">«È necessario continuare a </w:t>
      </w:r>
      <w:r w:rsidRPr="001F33F5">
        <w:rPr>
          <w:rFonts w:asciiTheme="minorHAnsi" w:hAnsiTheme="minorHAnsi" w:cstheme="minorHAnsi"/>
          <w:b/>
          <w:bCs/>
          <w:sz w:val="22"/>
          <w:szCs w:val="22"/>
        </w:rPr>
        <w:t>lavorare insieme con le altre associazioni</w:t>
      </w:r>
      <w:r w:rsidRPr="001F33F5">
        <w:rPr>
          <w:rFonts w:asciiTheme="minorHAnsi" w:hAnsiTheme="minorHAnsi" w:cstheme="minorHAnsi"/>
          <w:sz w:val="22"/>
          <w:szCs w:val="22"/>
        </w:rPr>
        <w:t xml:space="preserve"> - valore che ritengo assoluto - in quanto le reti ampliano le possibilità di promuovere i diritti e gli interessi delle organizzazioni e delle comunità rappresentate, divenendo una voce unificata e forte nella società. Sembra ovvio ma è la realtà: insieme siamo più forti», aggiunge Rasconi.</w:t>
      </w:r>
    </w:p>
    <w:p w14:paraId="01B21D00" w14:textId="77777777" w:rsidR="00984E82" w:rsidRPr="001F33F5" w:rsidRDefault="00984E82" w:rsidP="00984E82">
      <w:pPr>
        <w:rPr>
          <w:rFonts w:asciiTheme="minorHAnsi" w:hAnsiTheme="minorHAnsi" w:cstheme="minorHAnsi"/>
          <w:sz w:val="22"/>
          <w:szCs w:val="22"/>
        </w:rPr>
      </w:pPr>
    </w:p>
    <w:p w14:paraId="290F30DD" w14:textId="5DA16347" w:rsidR="00984E82" w:rsidRPr="001F33F5" w:rsidRDefault="00984E82" w:rsidP="00984E82">
      <w:pPr>
        <w:pStyle w:val="NormaleWeb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 w:rsidRPr="001F33F5">
        <w:rPr>
          <w:rFonts w:asciiTheme="minorHAnsi" w:hAnsiTheme="minorHAnsi" w:cstheme="minorHAnsi"/>
          <w:sz w:val="22"/>
          <w:szCs w:val="22"/>
        </w:rPr>
        <w:t xml:space="preserve">Le Manifestazioni UILDM sono state rese possibili anche grazie al contributo di: </w:t>
      </w:r>
      <w:bookmarkStart w:id="0" w:name="_Hlk165885912"/>
      <w:r w:rsidRPr="001F33F5">
        <w:rPr>
          <w:rFonts w:asciiTheme="minorHAnsi" w:hAnsiTheme="minorHAnsi" w:cstheme="minorHAnsi"/>
          <w:bCs/>
          <w:sz w:val="22"/>
          <w:szCs w:val="22"/>
        </w:rPr>
        <w:t>Mondoausili.it, Il Point ITOP, Media Reha, Vivisol Srl.</w:t>
      </w:r>
    </w:p>
    <w:p w14:paraId="46D25A0A" w14:textId="77777777" w:rsidR="00984E82" w:rsidRDefault="00984E82" w:rsidP="00984E82">
      <w:pPr>
        <w:pStyle w:val="NormaleWeb"/>
        <w:spacing w:before="0" w:after="0"/>
        <w:rPr>
          <w:rFonts w:asciiTheme="minorHAnsi" w:hAnsiTheme="minorHAnsi" w:cstheme="minorHAnsi"/>
          <w:bCs/>
        </w:rPr>
      </w:pPr>
    </w:p>
    <w:bookmarkEnd w:id="0"/>
    <w:p w14:paraId="1F84A2DA" w14:textId="77777777" w:rsidR="00984E82" w:rsidRPr="00C419D1" w:rsidRDefault="00984E82" w:rsidP="00984E82">
      <w:pPr>
        <w:pStyle w:val="NormaleWeb"/>
        <w:shd w:val="clear" w:color="auto" w:fill="FFFFFF"/>
        <w:spacing w:before="0" w:after="0" w:line="238" w:lineRule="atLeast"/>
        <w:rPr>
          <w:sz w:val="20"/>
          <w:szCs w:val="20"/>
        </w:rPr>
      </w:pPr>
      <w:r w:rsidRPr="00C419D1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C419D1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446635B3" w14:textId="77777777" w:rsidR="00984E82" w:rsidRDefault="00984E82" w:rsidP="001F33F5">
      <w:pPr>
        <w:rPr>
          <w:rFonts w:asciiTheme="minorHAnsi" w:hAnsiTheme="minorHAnsi" w:cstheme="minorHAnsi"/>
          <w:sz w:val="26"/>
          <w:szCs w:val="26"/>
        </w:rPr>
      </w:pPr>
    </w:p>
    <w:p w14:paraId="2026FE81" w14:textId="77777777" w:rsidR="00984E82" w:rsidRPr="004E1091" w:rsidRDefault="00984E82" w:rsidP="00984E82">
      <w:pPr>
        <w:rPr>
          <w:rFonts w:asciiTheme="minorHAnsi" w:hAnsiTheme="minorHAnsi" w:cstheme="minorHAnsi"/>
          <w:sz w:val="22"/>
          <w:szCs w:val="22"/>
        </w:rPr>
      </w:pPr>
      <w:r w:rsidRPr="004E1091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4E1091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4E1091">
        <w:rPr>
          <w:rFonts w:asciiTheme="minorHAnsi" w:hAnsiTheme="minorHAnsi" w:cstheme="minorHAnsi"/>
          <w:sz w:val="22"/>
          <w:szCs w:val="22"/>
        </w:rPr>
        <w:br/>
      </w:r>
      <w:hyperlink r:id="rId7" w:tgtFrame="_blank" w:history="1">
        <w:r w:rsidRPr="004E1091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4E109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049/8021001 int. 2</w:t>
      </w:r>
    </w:p>
    <w:p w14:paraId="0FABC0B0" w14:textId="58909A24" w:rsidR="005A00E8" w:rsidRDefault="005E55AF">
      <w:pPr>
        <w:pStyle w:val="p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028EF470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2540"/>
                <wp:wrapNone/>
                <wp:docPr id="57384980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9C500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sectPr w:rsidR="005A00E8" w:rsidSect="00792C45">
      <w:head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7B2B" w14:textId="77777777" w:rsidR="007F2003" w:rsidRDefault="007F2003">
      <w:r>
        <w:separator/>
      </w:r>
    </w:p>
  </w:endnote>
  <w:endnote w:type="continuationSeparator" w:id="0">
    <w:p w14:paraId="5FE16450" w14:textId="77777777" w:rsidR="007F2003" w:rsidRDefault="007F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871B" w14:textId="77777777" w:rsidR="007F2003" w:rsidRDefault="007F2003">
      <w:r>
        <w:separator/>
      </w:r>
    </w:p>
  </w:footnote>
  <w:footnote w:type="continuationSeparator" w:id="0">
    <w:p w14:paraId="49D73F62" w14:textId="77777777" w:rsidR="007F2003" w:rsidRDefault="007F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474DA1DF" w:rsidR="005A00E8" w:rsidRDefault="005E55AF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064CB1CC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47571973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6DD5A7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F39F4"/>
    <w:multiLevelType w:val="multilevel"/>
    <w:tmpl w:val="2B6AE396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945190970">
    <w:abstractNumId w:val="1"/>
  </w:num>
  <w:num w:numId="2" w16cid:durableId="188029972">
    <w:abstractNumId w:val="0"/>
  </w:num>
  <w:num w:numId="3" w16cid:durableId="1375621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92476"/>
    <w:rsid w:val="000A23B6"/>
    <w:rsid w:val="000E782C"/>
    <w:rsid w:val="00114B31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1F33F5"/>
    <w:rsid w:val="00240519"/>
    <w:rsid w:val="00242083"/>
    <w:rsid w:val="002431EC"/>
    <w:rsid w:val="0027121A"/>
    <w:rsid w:val="00283F8F"/>
    <w:rsid w:val="00287B42"/>
    <w:rsid w:val="00292CF0"/>
    <w:rsid w:val="002C4C03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6233"/>
    <w:rsid w:val="003D7F0A"/>
    <w:rsid w:val="0044332F"/>
    <w:rsid w:val="00451A61"/>
    <w:rsid w:val="00462CF1"/>
    <w:rsid w:val="0048684E"/>
    <w:rsid w:val="004E1091"/>
    <w:rsid w:val="004E159C"/>
    <w:rsid w:val="004F3C2C"/>
    <w:rsid w:val="004F7EFB"/>
    <w:rsid w:val="00510286"/>
    <w:rsid w:val="00535BCA"/>
    <w:rsid w:val="00537192"/>
    <w:rsid w:val="00576DCD"/>
    <w:rsid w:val="00580AE2"/>
    <w:rsid w:val="00593758"/>
    <w:rsid w:val="005A00E8"/>
    <w:rsid w:val="005D02E7"/>
    <w:rsid w:val="005E55AF"/>
    <w:rsid w:val="00616040"/>
    <w:rsid w:val="00623FA3"/>
    <w:rsid w:val="00655568"/>
    <w:rsid w:val="006610F0"/>
    <w:rsid w:val="00672EB8"/>
    <w:rsid w:val="0073096E"/>
    <w:rsid w:val="00737360"/>
    <w:rsid w:val="00747BA7"/>
    <w:rsid w:val="007523E2"/>
    <w:rsid w:val="00792C45"/>
    <w:rsid w:val="007A3172"/>
    <w:rsid w:val="007C5C4B"/>
    <w:rsid w:val="007D70BB"/>
    <w:rsid w:val="007F2003"/>
    <w:rsid w:val="007F7405"/>
    <w:rsid w:val="00803FB3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70154"/>
    <w:rsid w:val="00975896"/>
    <w:rsid w:val="0098052E"/>
    <w:rsid w:val="00984E82"/>
    <w:rsid w:val="009A5729"/>
    <w:rsid w:val="009C0FAF"/>
    <w:rsid w:val="00A16A08"/>
    <w:rsid w:val="00A214D9"/>
    <w:rsid w:val="00A26429"/>
    <w:rsid w:val="00A3673B"/>
    <w:rsid w:val="00A37767"/>
    <w:rsid w:val="00A41235"/>
    <w:rsid w:val="00A439A7"/>
    <w:rsid w:val="00A559CA"/>
    <w:rsid w:val="00A95649"/>
    <w:rsid w:val="00AC329B"/>
    <w:rsid w:val="00AD6EDE"/>
    <w:rsid w:val="00AE540C"/>
    <w:rsid w:val="00B057CF"/>
    <w:rsid w:val="00B0648D"/>
    <w:rsid w:val="00B275A5"/>
    <w:rsid w:val="00B40087"/>
    <w:rsid w:val="00B40835"/>
    <w:rsid w:val="00BB329C"/>
    <w:rsid w:val="00BD7E77"/>
    <w:rsid w:val="00BE073C"/>
    <w:rsid w:val="00BF524D"/>
    <w:rsid w:val="00C071BC"/>
    <w:rsid w:val="00C20B91"/>
    <w:rsid w:val="00C40E76"/>
    <w:rsid w:val="00C419D1"/>
    <w:rsid w:val="00C73E19"/>
    <w:rsid w:val="00CC0650"/>
    <w:rsid w:val="00CE441C"/>
    <w:rsid w:val="00CF223E"/>
    <w:rsid w:val="00D2137D"/>
    <w:rsid w:val="00D252AC"/>
    <w:rsid w:val="00D35B23"/>
    <w:rsid w:val="00D945D8"/>
    <w:rsid w:val="00DB6C1C"/>
    <w:rsid w:val="00DF1949"/>
    <w:rsid w:val="00E470F6"/>
    <w:rsid w:val="00E50126"/>
    <w:rsid w:val="00E9158C"/>
    <w:rsid w:val="00E951D1"/>
    <w:rsid w:val="00EB5137"/>
    <w:rsid w:val="00EE0842"/>
    <w:rsid w:val="00F00575"/>
    <w:rsid w:val="00F0626C"/>
    <w:rsid w:val="00F32120"/>
    <w:rsid w:val="00F567F0"/>
    <w:rsid w:val="00F82DED"/>
    <w:rsid w:val="00F92F11"/>
    <w:rsid w:val="00FA4438"/>
    <w:rsid w:val="00FA523A"/>
    <w:rsid w:val="00FE000F"/>
    <w:rsid w:val="00FE2B49"/>
    <w:rsid w:val="00FE40D5"/>
    <w:rsid w:val="00FF4EF5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ldmcomunicazione@uild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SANTATO</dc:creator>
  <cp:lastModifiedBy>Utente</cp:lastModifiedBy>
  <cp:revision>5</cp:revision>
  <cp:lastPrinted>2021-04-12T15:56:00Z</cp:lastPrinted>
  <dcterms:created xsi:type="dcterms:W3CDTF">2024-05-21T15:02:00Z</dcterms:created>
  <dcterms:modified xsi:type="dcterms:W3CDTF">2024-05-22T08:51:00Z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