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1D8D" w14:textId="77777777" w:rsidR="00622F23" w:rsidRPr="000943EC" w:rsidRDefault="00622F23" w:rsidP="00EB5137">
      <w:pPr>
        <w:overflowPunct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943EC">
        <w:rPr>
          <w:rFonts w:asciiTheme="minorHAnsi" w:eastAsia="Times New Roman" w:hAnsiTheme="minorHAnsi" w:cstheme="minorHAnsi"/>
          <w:bCs/>
          <w:sz w:val="22"/>
          <w:szCs w:val="22"/>
        </w:rPr>
        <w:t>Nota stampa</w:t>
      </w:r>
    </w:p>
    <w:p w14:paraId="0F052F6E" w14:textId="0C7AAE80" w:rsidR="00EB5137" w:rsidRPr="00673F2F" w:rsidRDefault="000943EC" w:rsidP="00EB5137">
      <w:pPr>
        <w:overflowPunc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Non liquidiamo tutto come dramma della disabilità</w:t>
      </w:r>
      <w:r w:rsidR="00673F2F">
        <w:rPr>
          <w:rFonts w:asciiTheme="minorHAnsi" w:eastAsia="Times New Roman" w:hAnsiTheme="minorHAnsi" w:cstheme="minorHAnsi"/>
          <w:b/>
          <w:sz w:val="36"/>
          <w:szCs w:val="36"/>
        </w:rPr>
        <w:br/>
      </w:r>
    </w:p>
    <w:p w14:paraId="25701677" w14:textId="04637F73" w:rsidR="00EB5137" w:rsidRPr="00EB5137" w:rsidRDefault="000943EC" w:rsidP="00EB5137">
      <w:pPr>
        <w:overflowPunct/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UILDM – Unione Italiana Lotta alla Distrofia Muscolare </w:t>
      </w:r>
      <w:r w:rsidR="00673F2F">
        <w:rPr>
          <w:rFonts w:asciiTheme="minorHAnsi" w:eastAsia="Times New Roman" w:hAnsiTheme="minorHAnsi" w:cstheme="minorHAnsi"/>
          <w:i/>
        </w:rPr>
        <w:t xml:space="preserve">si esprime </w:t>
      </w:r>
      <w:r>
        <w:rPr>
          <w:rFonts w:asciiTheme="minorHAnsi" w:eastAsia="Times New Roman" w:hAnsiTheme="minorHAnsi" w:cstheme="minorHAnsi"/>
          <w:i/>
        </w:rPr>
        <w:t xml:space="preserve">sulla vicenda </w:t>
      </w:r>
      <w:r w:rsidR="00673F2F">
        <w:rPr>
          <w:rFonts w:asciiTheme="minorHAnsi" w:eastAsia="Times New Roman" w:hAnsiTheme="minorHAnsi" w:cstheme="minorHAnsi"/>
          <w:i/>
        </w:rPr>
        <w:t xml:space="preserve">dell’omicidio – suicidio della famiglia Vicentini a L’Aquila. </w:t>
      </w:r>
    </w:p>
    <w:p w14:paraId="0CFF1BCF" w14:textId="77777777" w:rsidR="00EB5137" w:rsidRPr="00EB5137" w:rsidRDefault="00EB5137" w:rsidP="00B40087">
      <w:pPr>
        <w:overflowPunct/>
        <w:rPr>
          <w:rFonts w:asciiTheme="minorHAnsi" w:eastAsia="Times New Roman" w:hAnsiTheme="minorHAnsi" w:cstheme="minorHAnsi"/>
          <w:i/>
        </w:rPr>
      </w:pPr>
    </w:p>
    <w:p w14:paraId="4901BE59" w14:textId="7227B618" w:rsidR="00EA0C6A" w:rsidRDefault="00FA523A" w:rsidP="00EA0C6A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i/>
          <w:iCs/>
        </w:rPr>
        <w:t>Padova</w:t>
      </w:r>
      <w:r w:rsidR="00EB5137" w:rsidRPr="002F192F">
        <w:rPr>
          <w:rFonts w:asciiTheme="minorHAnsi" w:eastAsia="Times New Roman" w:hAnsiTheme="minorHAnsi" w:cstheme="minorHAnsi"/>
          <w:bCs/>
          <w:i/>
          <w:iCs/>
        </w:rPr>
        <w:t xml:space="preserve">, </w:t>
      </w:r>
      <w:r w:rsidR="00EA0C6A">
        <w:rPr>
          <w:rFonts w:asciiTheme="minorHAnsi" w:eastAsia="Times New Roman" w:hAnsiTheme="minorHAnsi" w:cstheme="minorHAnsi"/>
          <w:bCs/>
          <w:i/>
          <w:iCs/>
        </w:rPr>
        <w:t>5 aprile 2023</w:t>
      </w:r>
      <w:r w:rsidR="00EB5137" w:rsidRPr="00EB5137">
        <w:rPr>
          <w:rFonts w:asciiTheme="minorHAnsi" w:eastAsia="Times New Roman" w:hAnsiTheme="minorHAnsi" w:cstheme="minorHAnsi"/>
          <w:bCs/>
        </w:rPr>
        <w:t xml:space="preserve"> –</w:t>
      </w:r>
      <w:r w:rsidR="00EB5137" w:rsidRPr="00EB5137">
        <w:rPr>
          <w:rFonts w:asciiTheme="minorHAnsi" w:eastAsia="Times New Roman" w:hAnsiTheme="minorHAnsi" w:cstheme="minorHAnsi"/>
        </w:rPr>
        <w:t xml:space="preserve"> </w:t>
      </w:r>
      <w:bookmarkStart w:id="0" w:name="_Hlk131578422"/>
      <w:r w:rsidR="00EA0C6A" w:rsidRPr="00EA0C6A">
        <w:rPr>
          <w:rFonts w:asciiTheme="minorHAnsi" w:eastAsia="Times New Roman" w:hAnsiTheme="minorHAnsi" w:cstheme="minorHAnsi"/>
        </w:rPr>
        <w:t xml:space="preserve">La tragica vicenda della famiglia Vicentini, scoperta a L’Aquila venerdì 31 marzo, dove un padre ha ucciso la moglie e i due figli e poi si è tolto la vita, secondo noi, </w:t>
      </w:r>
      <w:r w:rsidR="00EA0C6A" w:rsidRPr="00673F2F">
        <w:rPr>
          <w:rFonts w:asciiTheme="minorHAnsi" w:eastAsia="Times New Roman" w:hAnsiTheme="minorHAnsi" w:cstheme="minorHAnsi"/>
          <w:b/>
          <w:bCs/>
        </w:rPr>
        <w:t>non può essere frettolosamente liquidata come dramma della disabilità.</w:t>
      </w:r>
    </w:p>
    <w:p w14:paraId="62F04947" w14:textId="436E7D87" w:rsidR="00EA0C6A" w:rsidRDefault="00EA0C6A" w:rsidP="00EA0C6A">
      <w:pPr>
        <w:overflowPunct/>
        <w:rPr>
          <w:rFonts w:asciiTheme="minorHAnsi" w:eastAsia="Times New Roman" w:hAnsiTheme="minorHAnsi" w:cstheme="minorHAnsi"/>
        </w:rPr>
      </w:pPr>
      <w:r w:rsidRPr="00EA0C6A">
        <w:rPr>
          <w:rFonts w:asciiTheme="minorHAnsi" w:eastAsia="Times New Roman" w:hAnsiTheme="minorHAnsi" w:cstheme="minorHAnsi"/>
        </w:rPr>
        <w:t xml:space="preserve">Il fatto che il figlio Massimo avesse una distrofia muscolare non aggiunge né toglie nulla alla drammaticità della vicenda in sé. </w:t>
      </w:r>
      <w:r w:rsidRPr="00673F2F">
        <w:rPr>
          <w:rFonts w:asciiTheme="minorHAnsi" w:eastAsia="Times New Roman" w:hAnsiTheme="minorHAnsi" w:cstheme="minorHAnsi"/>
          <w:b/>
          <w:bCs/>
        </w:rPr>
        <w:t>Associare la disabilità a questa tragedia è per noi un azzardo perché non siamo in possesso di dati oggettivi che ci spieghino i motivi che hanno portato il padre a compiere questo gesto</w:t>
      </w:r>
      <w:r w:rsidRPr="00EA0C6A">
        <w:rPr>
          <w:rFonts w:asciiTheme="minorHAnsi" w:eastAsia="Times New Roman" w:hAnsiTheme="minorHAnsi" w:cstheme="minorHAnsi"/>
        </w:rPr>
        <w:t xml:space="preserve">. Sarebbe limitante liquidare in questo modo un episodio del genere. </w:t>
      </w:r>
    </w:p>
    <w:p w14:paraId="270BC833" w14:textId="77777777" w:rsidR="00EA0C6A" w:rsidRPr="00EA0C6A" w:rsidRDefault="00EA0C6A" w:rsidP="00EA0C6A">
      <w:pPr>
        <w:overflowPunct/>
        <w:rPr>
          <w:rFonts w:asciiTheme="minorHAnsi" w:eastAsia="Times New Roman" w:hAnsiTheme="minorHAnsi" w:cstheme="minorHAnsi"/>
        </w:rPr>
      </w:pPr>
    </w:p>
    <w:p w14:paraId="0C90B3B3" w14:textId="77777777" w:rsidR="00EA0C6A" w:rsidRDefault="00EA0C6A" w:rsidP="00EA0C6A">
      <w:pPr>
        <w:overflowPunct/>
        <w:rPr>
          <w:rFonts w:asciiTheme="minorHAnsi" w:eastAsia="Times New Roman" w:hAnsiTheme="minorHAnsi" w:cstheme="minorHAnsi"/>
        </w:rPr>
      </w:pPr>
      <w:r w:rsidRPr="00EA0C6A">
        <w:rPr>
          <w:rFonts w:asciiTheme="minorHAnsi" w:eastAsia="Times New Roman" w:hAnsiTheme="minorHAnsi" w:cstheme="minorHAnsi"/>
        </w:rPr>
        <w:t xml:space="preserve">Questa tragedia ci tocca da vicino, non solo perché è coinvolta una persona con disabilità. Ci tocca soprattutto perché è stata cancellata in un colpo solo un’intera famiglia: quattro persone attive, impegnate nel lavoro, in una vita di affetti e relazioni, ora non ci sono più. </w:t>
      </w:r>
    </w:p>
    <w:p w14:paraId="14010C9A" w14:textId="77777777" w:rsidR="00EA0C6A" w:rsidRDefault="00EA0C6A" w:rsidP="00EA0C6A">
      <w:pPr>
        <w:overflowPunct/>
        <w:rPr>
          <w:rFonts w:asciiTheme="minorHAnsi" w:eastAsia="Times New Roman" w:hAnsiTheme="minorHAnsi" w:cstheme="minorHAnsi"/>
        </w:rPr>
      </w:pPr>
    </w:p>
    <w:p w14:paraId="21B52B1C" w14:textId="77777777" w:rsidR="00622F23" w:rsidRDefault="00EA0C6A" w:rsidP="00EA0C6A">
      <w:pPr>
        <w:overflowPunct/>
        <w:rPr>
          <w:rFonts w:asciiTheme="minorHAnsi" w:eastAsia="Times New Roman" w:hAnsiTheme="minorHAnsi" w:cstheme="minorHAnsi"/>
        </w:rPr>
      </w:pPr>
      <w:r w:rsidRPr="00EA0C6A">
        <w:rPr>
          <w:rFonts w:asciiTheme="minorHAnsi" w:eastAsia="Times New Roman" w:hAnsiTheme="minorHAnsi" w:cstheme="minorHAnsi"/>
        </w:rPr>
        <w:t xml:space="preserve">Tra queste c’era anche Massimo che aveva sì una malattia neuromuscolare, ma che sapeva vivere appieno la sua vita. Laureato, sportivo, Massimo era </w:t>
      </w:r>
      <w:r>
        <w:rPr>
          <w:rFonts w:asciiTheme="minorHAnsi" w:eastAsia="Times New Roman" w:hAnsiTheme="minorHAnsi" w:cstheme="minorHAnsi"/>
        </w:rPr>
        <w:t>persona coinvolta e attiva nella propria comunità</w:t>
      </w:r>
      <w:r w:rsidRPr="00EA0C6A">
        <w:rPr>
          <w:rFonts w:asciiTheme="minorHAnsi" w:eastAsia="Times New Roman" w:hAnsiTheme="minorHAnsi" w:cstheme="minorHAnsi"/>
        </w:rPr>
        <w:t xml:space="preserve">. E non conta la presenza o meno di una carrozzina o di un respiratore.  </w:t>
      </w:r>
    </w:p>
    <w:p w14:paraId="41C2C944" w14:textId="77777777" w:rsidR="00622F23" w:rsidRDefault="00622F23" w:rsidP="00EA0C6A">
      <w:pPr>
        <w:overflowPunct/>
        <w:rPr>
          <w:rFonts w:asciiTheme="minorHAnsi" w:eastAsia="Times New Roman" w:hAnsiTheme="minorHAnsi" w:cstheme="minorHAnsi"/>
        </w:rPr>
      </w:pPr>
    </w:p>
    <w:p w14:paraId="0B9BA418" w14:textId="3E439548" w:rsidR="00EB5137" w:rsidRDefault="00EA0C6A" w:rsidP="00EA0C6A">
      <w:pPr>
        <w:overflowPunct/>
        <w:rPr>
          <w:rFonts w:asciiTheme="minorHAnsi" w:eastAsia="Times New Roman" w:hAnsiTheme="minorHAnsi" w:cstheme="minorHAnsi"/>
        </w:rPr>
      </w:pPr>
      <w:r w:rsidRPr="00EA0C6A">
        <w:rPr>
          <w:rFonts w:asciiTheme="minorHAnsi" w:eastAsia="Times New Roman" w:hAnsiTheme="minorHAnsi" w:cstheme="minorHAnsi"/>
        </w:rPr>
        <w:t>Siamo profondamente addolorati per quanto è successo e ci stringiamo alla famiglia e agli amici in questo momento.</w:t>
      </w:r>
    </w:p>
    <w:p w14:paraId="46200FDB" w14:textId="77777777" w:rsidR="00622F23" w:rsidRDefault="00622F23" w:rsidP="00EA0C6A">
      <w:pPr>
        <w:overflowPunct/>
        <w:rPr>
          <w:rFonts w:asciiTheme="minorHAnsi" w:eastAsia="Times New Roman" w:hAnsiTheme="minorHAnsi" w:cstheme="minorHAnsi"/>
        </w:rPr>
      </w:pPr>
    </w:p>
    <w:bookmarkEnd w:id="0"/>
    <w:p w14:paraId="5266E9A8" w14:textId="77777777" w:rsidR="0044332F" w:rsidRPr="00B057CF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6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7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>049/8021001 int. 2</w:t>
      </w:r>
    </w:p>
    <w:p w14:paraId="4E257FFC" w14:textId="64AF919B" w:rsidR="003222C8" w:rsidRPr="00580AE2" w:rsidRDefault="007876E1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5D32107E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0"/>
                <wp:wrapNone/>
                <wp:docPr id="170966483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59F4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322A8A61" w:rsidR="005A00E8" w:rsidRDefault="007876E1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677943CA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953339078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4CA29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943EC"/>
    <w:rsid w:val="000A23B6"/>
    <w:rsid w:val="000E782C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B1E67"/>
    <w:rsid w:val="003B5C5B"/>
    <w:rsid w:val="003C3CDE"/>
    <w:rsid w:val="003D6233"/>
    <w:rsid w:val="003D7F0A"/>
    <w:rsid w:val="0044332F"/>
    <w:rsid w:val="00451A61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22F23"/>
    <w:rsid w:val="00655568"/>
    <w:rsid w:val="006610F0"/>
    <w:rsid w:val="00672EB8"/>
    <w:rsid w:val="00673F2F"/>
    <w:rsid w:val="0073096E"/>
    <w:rsid w:val="00737360"/>
    <w:rsid w:val="00747BA7"/>
    <w:rsid w:val="007523E2"/>
    <w:rsid w:val="007876E1"/>
    <w:rsid w:val="00792C45"/>
    <w:rsid w:val="007A3172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945D8"/>
    <w:rsid w:val="00DB6C1C"/>
    <w:rsid w:val="00E470F6"/>
    <w:rsid w:val="00E50126"/>
    <w:rsid w:val="00E9158C"/>
    <w:rsid w:val="00EA0C6A"/>
    <w:rsid w:val="00EB5137"/>
    <w:rsid w:val="00EE0842"/>
    <w:rsid w:val="00F0626C"/>
    <w:rsid w:val="00F32120"/>
    <w:rsid w:val="00F567F0"/>
    <w:rsid w:val="00FA4438"/>
    <w:rsid w:val="00FA523A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4</cp:revision>
  <cp:lastPrinted>2021-04-12T15:56:00Z</cp:lastPrinted>
  <dcterms:created xsi:type="dcterms:W3CDTF">2023-04-05T07:32:00Z</dcterms:created>
  <dcterms:modified xsi:type="dcterms:W3CDTF">2023-04-05T08:24:00Z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