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E8" w:rsidRPr="00655568" w:rsidRDefault="002D7DB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55568">
        <w:rPr>
          <w:rFonts w:asciiTheme="minorHAnsi" w:hAnsiTheme="minorHAnsi" w:cstheme="minorHAnsi"/>
          <w:b/>
          <w:sz w:val="26"/>
          <w:szCs w:val="26"/>
        </w:rPr>
        <w:t>Nota</w:t>
      </w:r>
      <w:r w:rsidR="001675EC" w:rsidRPr="00655568">
        <w:rPr>
          <w:rFonts w:asciiTheme="minorHAnsi" w:hAnsiTheme="minorHAnsi" w:cstheme="minorHAnsi"/>
          <w:b/>
          <w:sz w:val="26"/>
          <w:szCs w:val="26"/>
        </w:rPr>
        <w:t xml:space="preserve"> stampa</w:t>
      </w:r>
    </w:p>
    <w:p w:rsidR="00A26429" w:rsidRDefault="00A26429" w:rsidP="00A26429">
      <w:pPr>
        <w:rPr>
          <w:rFonts w:asciiTheme="minorHAnsi" w:hAnsiTheme="minorHAnsi" w:cstheme="minorHAnsi"/>
        </w:rPr>
      </w:pPr>
    </w:p>
    <w:p w:rsidR="00A26429" w:rsidRDefault="00A26429" w:rsidP="00A264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Un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webinar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419D1">
        <w:rPr>
          <w:rFonts w:asciiTheme="minorHAnsi" w:hAnsiTheme="minorHAnsi" w:cstheme="minorHAnsi"/>
          <w:b/>
          <w:sz w:val="28"/>
          <w:szCs w:val="28"/>
        </w:rPr>
        <w:t xml:space="preserve">UILDM </w:t>
      </w:r>
      <w:r>
        <w:rPr>
          <w:rFonts w:asciiTheme="minorHAnsi" w:hAnsiTheme="minorHAnsi" w:cstheme="minorHAnsi"/>
          <w:b/>
          <w:sz w:val="28"/>
          <w:szCs w:val="28"/>
        </w:rPr>
        <w:t>sulla Vita Indipendente</w:t>
      </w:r>
    </w:p>
    <w:p w:rsidR="00A26429" w:rsidRDefault="00A26429" w:rsidP="00A26429">
      <w:pPr>
        <w:jc w:val="center"/>
        <w:rPr>
          <w:rFonts w:asciiTheme="minorHAnsi" w:hAnsiTheme="minorHAnsi" w:cstheme="minorHAnsi"/>
          <w:b/>
        </w:rPr>
      </w:pPr>
    </w:p>
    <w:p w:rsidR="00A26429" w:rsidRPr="00A26429" w:rsidRDefault="00A26429" w:rsidP="00A26429">
      <w:pPr>
        <w:jc w:val="center"/>
        <w:rPr>
          <w:rFonts w:asciiTheme="minorHAnsi" w:hAnsiTheme="minorHAnsi" w:cstheme="minorHAnsi"/>
          <w:b/>
          <w:i/>
        </w:rPr>
      </w:pPr>
      <w:r w:rsidRPr="00A26429">
        <w:rPr>
          <w:rFonts w:asciiTheme="minorHAnsi" w:hAnsiTheme="minorHAnsi" w:cstheme="minorHAnsi"/>
          <w:b/>
          <w:i/>
        </w:rPr>
        <w:t xml:space="preserve">Giovedì 12 novembre alle ore 17.30 UILDM – Unione Italiana Lotta alla Distrofia Muscolare </w:t>
      </w:r>
      <w:r w:rsidRPr="00A26429">
        <w:rPr>
          <w:rFonts w:asciiTheme="minorHAnsi" w:hAnsiTheme="minorHAnsi" w:cstheme="minorHAnsi"/>
          <w:b/>
          <w:i/>
        </w:rPr>
        <w:br/>
        <w:t xml:space="preserve">propone un </w:t>
      </w:r>
      <w:proofErr w:type="spellStart"/>
      <w:r w:rsidRPr="00A26429">
        <w:rPr>
          <w:rFonts w:asciiTheme="minorHAnsi" w:hAnsiTheme="minorHAnsi" w:cstheme="minorHAnsi"/>
          <w:b/>
          <w:i/>
        </w:rPr>
        <w:t>webinar</w:t>
      </w:r>
      <w:proofErr w:type="spellEnd"/>
      <w:r w:rsidRPr="00A26429">
        <w:rPr>
          <w:rFonts w:asciiTheme="minorHAnsi" w:hAnsiTheme="minorHAnsi" w:cstheme="minorHAnsi"/>
          <w:b/>
          <w:i/>
        </w:rPr>
        <w:t xml:space="preserve"> di approfondimento sulla Vita Indipendente </w:t>
      </w:r>
      <w:r w:rsidR="00FF787E" w:rsidRPr="00715CAC">
        <w:rPr>
          <w:rFonts w:asciiTheme="minorHAnsi" w:hAnsiTheme="minorHAnsi" w:cstheme="minorHAnsi"/>
          <w:b/>
          <w:i/>
        </w:rPr>
        <w:t>e sui percorsi di autonomia.</w:t>
      </w:r>
    </w:p>
    <w:p w:rsidR="00A26429" w:rsidRDefault="00A26429" w:rsidP="00A26429">
      <w:pPr>
        <w:jc w:val="center"/>
        <w:rPr>
          <w:rFonts w:asciiTheme="minorHAnsi" w:hAnsiTheme="minorHAnsi" w:cstheme="minorHAnsi"/>
          <w:b/>
          <w:i/>
        </w:rPr>
      </w:pPr>
    </w:p>
    <w:p w:rsidR="00A26429" w:rsidRDefault="00A26429" w:rsidP="00A26429">
      <w:pPr>
        <w:jc w:val="center"/>
        <w:rPr>
          <w:rFonts w:asciiTheme="minorHAnsi" w:hAnsiTheme="minorHAnsi" w:cstheme="minorHAnsi"/>
          <w:b/>
          <w:i/>
        </w:rPr>
      </w:pPr>
    </w:p>
    <w:p w:rsidR="00C419D1" w:rsidRDefault="00A26429" w:rsidP="00A26429">
      <w:pPr>
        <w:rPr>
          <w:rFonts w:asciiTheme="minorHAnsi" w:hAnsiTheme="minorHAnsi" w:cstheme="minorHAnsi"/>
        </w:rPr>
      </w:pPr>
      <w:r w:rsidRPr="007F67DC">
        <w:rPr>
          <w:rFonts w:asciiTheme="minorHAnsi" w:hAnsiTheme="minorHAnsi" w:cstheme="minorHAnsi"/>
          <w:i/>
        </w:rPr>
        <w:t>Padova, 9 novembre 2020</w:t>
      </w:r>
      <w:r>
        <w:rPr>
          <w:rFonts w:asciiTheme="minorHAnsi" w:hAnsiTheme="minorHAnsi" w:cstheme="minorHAnsi"/>
        </w:rPr>
        <w:t xml:space="preserve"> - Tornano gli appuntamenti formativi sulla Vita Indipendente promossi dal Gruppo Giovani </w:t>
      </w:r>
      <w:r w:rsidR="00FF787E">
        <w:rPr>
          <w:rFonts w:asciiTheme="minorHAnsi" w:hAnsiTheme="minorHAnsi" w:cstheme="minorHAnsi"/>
        </w:rPr>
        <w:t>dell’Unione Italiana Lotta alla Distrofia Muscolare</w:t>
      </w:r>
      <w:r>
        <w:rPr>
          <w:rFonts w:asciiTheme="minorHAnsi" w:hAnsiTheme="minorHAnsi" w:cstheme="minorHAnsi"/>
        </w:rPr>
        <w:t xml:space="preserve">. </w:t>
      </w:r>
    </w:p>
    <w:p w:rsidR="00A26429" w:rsidRDefault="00A26429" w:rsidP="00A264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Giovedì 12 novembre alle ore 17.30 si svolgerà un </w:t>
      </w:r>
      <w:proofErr w:type="spellStart"/>
      <w:r>
        <w:rPr>
          <w:rFonts w:asciiTheme="minorHAnsi" w:hAnsiTheme="minorHAnsi" w:cstheme="minorHAnsi"/>
        </w:rPr>
        <w:t>webinar</w:t>
      </w:r>
      <w:proofErr w:type="spellEnd"/>
      <w:r>
        <w:rPr>
          <w:rFonts w:asciiTheme="minorHAnsi" w:hAnsiTheme="minorHAnsi" w:cstheme="minorHAnsi"/>
        </w:rPr>
        <w:t xml:space="preserve"> con </w:t>
      </w:r>
      <w:r w:rsidRPr="00F0626C">
        <w:rPr>
          <w:rFonts w:asciiTheme="minorHAnsi" w:hAnsiTheme="minorHAnsi" w:cstheme="minorHAnsi"/>
          <w:b/>
        </w:rPr>
        <w:t xml:space="preserve">Natascia </w:t>
      </w:r>
      <w:proofErr w:type="spellStart"/>
      <w:r w:rsidRPr="00F0626C">
        <w:rPr>
          <w:rFonts w:asciiTheme="minorHAnsi" w:hAnsiTheme="minorHAnsi" w:cstheme="minorHAnsi"/>
          <w:b/>
        </w:rPr>
        <w:t>Curto</w:t>
      </w:r>
      <w:proofErr w:type="spellEnd"/>
      <w:r w:rsidRPr="00F0626C">
        <w:rPr>
          <w:rFonts w:asciiTheme="minorHAnsi" w:hAnsiTheme="minorHAnsi" w:cstheme="minorHAnsi"/>
          <w:b/>
        </w:rPr>
        <w:t>, del Centro Studi per i Diritti e la Vita Indipendente dell’Università di Torino</w:t>
      </w:r>
      <w:r>
        <w:rPr>
          <w:rFonts w:asciiTheme="minorHAnsi" w:hAnsiTheme="minorHAnsi" w:cstheme="minorHAnsi"/>
        </w:rPr>
        <w:t>.</w:t>
      </w:r>
    </w:p>
    <w:p w:rsidR="00A26429" w:rsidRPr="0053386A" w:rsidRDefault="00A26429" w:rsidP="00C419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proofErr w:type="spellStart"/>
      <w:r>
        <w:rPr>
          <w:rFonts w:asciiTheme="minorHAnsi" w:hAnsiTheme="minorHAnsi" w:cstheme="minorHAnsi"/>
        </w:rPr>
        <w:t>webinar</w:t>
      </w:r>
      <w:proofErr w:type="spellEnd"/>
      <w:r>
        <w:rPr>
          <w:rFonts w:asciiTheme="minorHAnsi" w:hAnsiTheme="minorHAnsi" w:cstheme="minorHAnsi"/>
        </w:rPr>
        <w:t xml:space="preserve"> è inserito nel progetto “</w:t>
      </w:r>
      <w:r w:rsidRPr="00C419D1">
        <w:rPr>
          <w:rFonts w:asciiTheme="minorHAnsi" w:hAnsiTheme="minorHAnsi" w:cstheme="minorHAnsi"/>
          <w:b/>
        </w:rPr>
        <w:t>Si fa presto a dire Vita Indipendente</w:t>
      </w:r>
      <w:r>
        <w:rPr>
          <w:rFonts w:asciiTheme="minorHAnsi" w:hAnsiTheme="minorHAnsi" w:cstheme="minorHAnsi"/>
        </w:rPr>
        <w:t xml:space="preserve">”, un percorso promosso </w:t>
      </w:r>
      <w:r w:rsidR="00C419D1">
        <w:rPr>
          <w:rFonts w:asciiTheme="minorHAnsi" w:hAnsiTheme="minorHAnsi" w:cstheme="minorHAnsi"/>
        </w:rPr>
        <w:t xml:space="preserve">a partire da giugno 2020 </w:t>
      </w:r>
      <w:r>
        <w:rPr>
          <w:rFonts w:asciiTheme="minorHAnsi" w:hAnsiTheme="minorHAnsi" w:cstheme="minorHAnsi"/>
        </w:rPr>
        <w:t xml:space="preserve">dal Gruppo Giovani UILDM per </w:t>
      </w:r>
      <w:r w:rsidR="0053386A">
        <w:rPr>
          <w:rFonts w:asciiTheme="minorHAnsi" w:hAnsiTheme="minorHAnsi" w:cstheme="minorHAnsi"/>
        </w:rPr>
        <w:t xml:space="preserve">formare </w:t>
      </w:r>
      <w:r>
        <w:rPr>
          <w:rFonts w:asciiTheme="minorHAnsi" w:hAnsiTheme="minorHAnsi" w:cstheme="minorHAnsi"/>
        </w:rPr>
        <w:t>su</w:t>
      </w:r>
      <w:r w:rsidR="00FF787E">
        <w:rPr>
          <w:rFonts w:asciiTheme="minorHAnsi" w:hAnsiTheme="minorHAnsi" w:cstheme="minorHAnsi"/>
        </w:rPr>
        <w:t xml:space="preserve">i temi legati alla Vita Indipendente </w:t>
      </w:r>
      <w:r w:rsidRPr="00A26429">
        <w:rPr>
          <w:rFonts w:asciiTheme="minorHAnsi" w:hAnsiTheme="minorHAnsi" w:cstheme="minorHAnsi"/>
        </w:rPr>
        <w:t>che ha come obiettivo il</w:t>
      </w:r>
      <w:r w:rsidR="00FF787E">
        <w:rPr>
          <w:rFonts w:asciiTheme="minorHAnsi" w:hAnsiTheme="minorHAnsi" w:cstheme="minorHAnsi"/>
        </w:rPr>
        <w:t xml:space="preserve"> raggiungimento di </w:t>
      </w:r>
      <w:r w:rsidR="00FF787E" w:rsidRPr="00715CAC">
        <w:rPr>
          <w:rFonts w:asciiTheme="minorHAnsi" w:hAnsiTheme="minorHAnsi" w:cstheme="minorHAnsi"/>
        </w:rPr>
        <w:t xml:space="preserve">un’autonomia </w:t>
      </w:r>
      <w:r w:rsidR="00C419D1" w:rsidRPr="00715CAC">
        <w:rPr>
          <w:rFonts w:asciiTheme="minorHAnsi" w:hAnsiTheme="minorHAnsi" w:cstheme="minorHAnsi"/>
        </w:rPr>
        <w:t>che non è solo abitativa o lavorativa, ma si inserisce nel più ampio campo dell’autodeterminazione della persona con disabilità, ossia la possibilità di decidere per sé e la propria vita.</w:t>
      </w:r>
      <w:r w:rsidR="0053386A">
        <w:rPr>
          <w:rFonts w:asciiTheme="minorHAnsi" w:hAnsiTheme="minorHAnsi" w:cstheme="minorHAnsi"/>
          <w:strike/>
        </w:rPr>
        <w:t xml:space="preserve"> </w:t>
      </w:r>
      <w:bookmarkStart w:id="0" w:name="_GoBack"/>
      <w:bookmarkEnd w:id="0"/>
    </w:p>
    <w:p w:rsidR="00A26429" w:rsidRPr="00A26429" w:rsidRDefault="00A26429" w:rsidP="00A26429">
      <w:pPr>
        <w:rPr>
          <w:rFonts w:asciiTheme="minorHAnsi" w:hAnsiTheme="minorHAnsi" w:cstheme="minorHAnsi"/>
        </w:rPr>
      </w:pPr>
    </w:p>
    <w:p w:rsidR="00C419D1" w:rsidRDefault="00C419D1" w:rsidP="00C419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L’incontro prevede un limite di 20 partecipanti. Per avere il link di partecipazione inviare una mail a: gruppogiovani@uildm.it e specificare nome, cognome e un contatto telefonico.</w:t>
      </w:r>
    </w:p>
    <w:p w:rsidR="00A26429" w:rsidRDefault="00A26429" w:rsidP="00A26429">
      <w:pPr>
        <w:rPr>
          <w:rFonts w:asciiTheme="minorHAnsi" w:hAnsiTheme="minorHAnsi" w:cstheme="minorHAnsi"/>
        </w:rPr>
      </w:pPr>
    </w:p>
    <w:p w:rsidR="00A26429" w:rsidRDefault="00A26429" w:rsidP="00A26429">
      <w:pPr>
        <w:rPr>
          <w:rFonts w:asciiTheme="minorHAnsi" w:hAnsiTheme="minorHAnsi" w:cstheme="minorHAnsi"/>
        </w:rPr>
      </w:pPr>
    </w:p>
    <w:p w:rsidR="00F0626C" w:rsidRDefault="00A26429" w:rsidP="00A26429">
      <w:pPr>
        <w:rPr>
          <w:rFonts w:asciiTheme="minorHAnsi" w:hAnsiTheme="minorHAnsi" w:cstheme="minorHAnsi"/>
          <w:b/>
        </w:rPr>
      </w:pPr>
      <w:r w:rsidRPr="00C419D1">
        <w:rPr>
          <w:rFonts w:asciiTheme="minorHAnsi" w:hAnsiTheme="minorHAnsi" w:cstheme="minorHAnsi"/>
          <w:b/>
        </w:rPr>
        <w:t xml:space="preserve">Natascia </w:t>
      </w:r>
      <w:proofErr w:type="spellStart"/>
      <w:r w:rsidRPr="00C419D1">
        <w:rPr>
          <w:rFonts w:asciiTheme="minorHAnsi" w:hAnsiTheme="minorHAnsi" w:cstheme="minorHAnsi"/>
          <w:b/>
        </w:rPr>
        <w:t>Curto</w:t>
      </w:r>
      <w:proofErr w:type="spellEnd"/>
    </w:p>
    <w:p w:rsidR="00A26429" w:rsidRDefault="00F0626C" w:rsidP="00A264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Pr="00F0626C">
        <w:rPr>
          <w:rFonts w:asciiTheme="minorHAnsi" w:hAnsiTheme="minorHAnsi" w:cstheme="minorHAnsi"/>
        </w:rPr>
        <w:t>La vita indipendente per me è quello che dice la Convenzione ONU: vivere nella società sulla base di uguaglianza con le altre persone indipendentemente dalle condizioni personali, sociali e d</w:t>
      </w:r>
      <w:r>
        <w:rPr>
          <w:rFonts w:asciiTheme="minorHAnsi" w:hAnsiTheme="minorHAnsi" w:cstheme="minorHAnsi"/>
        </w:rPr>
        <w:t>i disabilità in cui ci si trova»</w:t>
      </w:r>
      <w:r w:rsidRPr="00F0626C">
        <w:rPr>
          <w:rFonts w:asciiTheme="minorHAnsi" w:hAnsiTheme="minorHAnsi" w:cstheme="minorHAnsi"/>
        </w:rPr>
        <w:t>.</w:t>
      </w:r>
      <w:r w:rsidR="00C419D1">
        <w:rPr>
          <w:rFonts w:asciiTheme="minorHAnsi" w:hAnsiTheme="minorHAnsi" w:cstheme="minorHAnsi"/>
        </w:rPr>
        <w:br/>
      </w:r>
      <w:r w:rsidR="00A26429">
        <w:rPr>
          <w:rFonts w:asciiTheme="minorHAnsi" w:hAnsiTheme="minorHAnsi" w:cstheme="minorHAnsi"/>
        </w:rPr>
        <w:t xml:space="preserve">Educatrice e dottore di ricerca in Scienze Umane e Sociali, </w:t>
      </w:r>
      <w:r>
        <w:rPr>
          <w:rFonts w:asciiTheme="minorHAnsi" w:hAnsiTheme="minorHAnsi" w:cstheme="minorHAnsi"/>
        </w:rPr>
        <w:t xml:space="preserve">Natascia </w:t>
      </w:r>
      <w:proofErr w:type="spellStart"/>
      <w:r>
        <w:rPr>
          <w:rFonts w:asciiTheme="minorHAnsi" w:hAnsiTheme="minorHAnsi" w:cstheme="minorHAnsi"/>
        </w:rPr>
        <w:t>Curto</w:t>
      </w:r>
      <w:proofErr w:type="spellEnd"/>
      <w:r>
        <w:rPr>
          <w:rFonts w:asciiTheme="minorHAnsi" w:hAnsiTheme="minorHAnsi" w:cstheme="minorHAnsi"/>
        </w:rPr>
        <w:t xml:space="preserve"> è </w:t>
      </w:r>
      <w:r w:rsidR="00A26429">
        <w:rPr>
          <w:rFonts w:asciiTheme="minorHAnsi" w:hAnsiTheme="minorHAnsi" w:cstheme="minorHAnsi"/>
        </w:rPr>
        <w:t>attualmente professore a contratto presso il Dipartimento di Filosofia e Scienze dell’Educazione dell’Università di Torino. Si è occupata degli approcci educativi che promuovono l’accesso ai diritti, anche attraverso il ruolo delle associazioni. Collabora con il Centro Studi dalla sua fondazione.</w:t>
      </w:r>
    </w:p>
    <w:p w:rsidR="00A26429" w:rsidRDefault="00A26429" w:rsidP="00A26429">
      <w:pPr>
        <w:rPr>
          <w:rFonts w:asciiTheme="minorHAnsi" w:hAnsiTheme="minorHAnsi" w:cstheme="minorHAnsi"/>
        </w:rPr>
      </w:pPr>
    </w:p>
    <w:p w:rsidR="00A26429" w:rsidRDefault="00A26429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i/>
          <w:iCs/>
          <w:color w:val="000000"/>
        </w:rPr>
      </w:pPr>
    </w:p>
    <w:p w:rsidR="00A26429" w:rsidRDefault="00A26429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</w:rPr>
      </w:pPr>
    </w:p>
    <w:p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:rsidR="00A26429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26429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A26429" w:rsidRDefault="00A26429" w:rsidP="00A2642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u w:val="single"/>
        </w:rPr>
        <w:t>Ufficio stampa UILDM</w:t>
      </w:r>
      <w:r>
        <w:rPr>
          <w:rFonts w:asciiTheme="minorHAnsi" w:hAnsiTheme="minorHAnsi" w:cstheme="minorHAnsi"/>
          <w:sz w:val="26"/>
          <w:szCs w:val="26"/>
        </w:rPr>
        <w:br/>
        <w:t xml:space="preserve">Alessandra Piva e Chiara </w:t>
      </w:r>
      <w:proofErr w:type="spellStart"/>
      <w:r>
        <w:rPr>
          <w:rFonts w:asciiTheme="minorHAnsi" w:hAnsiTheme="minorHAnsi" w:cstheme="minorHAnsi"/>
          <w:sz w:val="26"/>
          <w:szCs w:val="26"/>
        </w:rPr>
        <w:t>Santato</w:t>
      </w:r>
      <w:proofErr w:type="spellEnd"/>
      <w:r>
        <w:rPr>
          <w:rFonts w:asciiTheme="minorHAnsi" w:hAnsiTheme="minorHAnsi" w:cstheme="minorHAnsi"/>
          <w:sz w:val="26"/>
          <w:szCs w:val="26"/>
        </w:rPr>
        <w:br/>
      </w:r>
      <w:hyperlink r:id="rId7" w:tgtFrame="_blank" w:history="1">
        <w:r>
          <w:rPr>
            <w:rStyle w:val="Collegamentoipertestuale"/>
            <w:rFonts w:asciiTheme="minorHAnsi" w:hAnsiTheme="minorHAnsi" w:cstheme="minorHAnsi"/>
            <w:sz w:val="26"/>
            <w:szCs w:val="26"/>
          </w:rPr>
          <w:t>uildmcomunicazione@uildm.it</w:t>
        </w:r>
      </w:hyperlink>
      <w:r>
        <w:rPr>
          <w:rFonts w:asciiTheme="minorHAnsi" w:hAnsiTheme="minorHAnsi" w:cstheme="minorHAnsi"/>
          <w:sz w:val="26"/>
          <w:szCs w:val="26"/>
        </w:rPr>
        <w:br/>
        <w:t>049/8021001</w:t>
      </w:r>
    </w:p>
    <w:p w:rsidR="00A26429" w:rsidRDefault="0053386A" w:rsidP="00A26429">
      <w:pPr>
        <w:pStyle w:val="p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0" b="0"/>
                <wp:wrapNone/>
                <wp:docPr id="1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790322D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" fillcolor="#00b050" stroked="f" strokecolor="#3465a4" strokeweight=".71mm">
                <v:stroke joinstyle="round"/>
                <v:path arrowok="t"/>
              </v:rect>
            </w:pict>
          </mc:Fallback>
        </mc:AlternateContent>
      </w:r>
    </w:p>
    <w:p w:rsidR="003222C8" w:rsidRPr="00655568" w:rsidRDefault="003222C8" w:rsidP="003222C8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</w:rPr>
      </w:pPr>
    </w:p>
    <w:p w:rsidR="005A00E8" w:rsidRDefault="005A00E8">
      <w:pPr>
        <w:pStyle w:val="p1"/>
        <w:jc w:val="both"/>
      </w:pPr>
    </w:p>
    <w:sectPr w:rsidR="005A00E8" w:rsidSect="00792C4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ED" w:rsidRDefault="00797CED">
      <w:r>
        <w:separator/>
      </w:r>
    </w:p>
  </w:endnote>
  <w:endnote w:type="continuationSeparator" w:id="0">
    <w:p w:rsidR="00797CED" w:rsidRDefault="0079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ED" w:rsidRDefault="00797CED">
      <w:r>
        <w:separator/>
      </w:r>
    </w:p>
  </w:footnote>
  <w:footnote w:type="continuationSeparator" w:id="0">
    <w:p w:rsidR="00797CED" w:rsidRDefault="00797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0E8" w:rsidRDefault="005A00E8">
    <w:pPr>
      <w:rPr>
        <w:rFonts w:ascii="Century Gothic" w:hAnsi="Century Gothic"/>
        <w:i/>
        <w:sz w:val="20"/>
        <w:szCs w:val="20"/>
      </w:rPr>
    </w:pPr>
  </w:p>
  <w:p w:rsidR="005A00E8" w:rsidRDefault="0053386A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0" b="0"/>
              <wp:wrapNone/>
              <wp:docPr id="3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9949505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" fillcolor="#00b050" stroked="f" strokecolor="#3465a4" strokeweight=".71mm">
              <v:stroke joinstyle="round"/>
              <v:path arrowok="t"/>
            </v:rect>
          </w:pict>
        </mc:Fallback>
      </mc:AlternateContent>
    </w:r>
  </w:p>
  <w:p w:rsidR="005A00E8" w:rsidRDefault="001675EC">
    <w:pPr>
      <w:pStyle w:val="Intestazion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E8"/>
    <w:rsid w:val="000073C0"/>
    <w:rsid w:val="001279B3"/>
    <w:rsid w:val="001675EC"/>
    <w:rsid w:val="001948EF"/>
    <w:rsid w:val="0019548A"/>
    <w:rsid w:val="001C1F1E"/>
    <w:rsid w:val="00242083"/>
    <w:rsid w:val="002431EC"/>
    <w:rsid w:val="0027121A"/>
    <w:rsid w:val="00292CF0"/>
    <w:rsid w:val="002D7DB7"/>
    <w:rsid w:val="003222C8"/>
    <w:rsid w:val="00334520"/>
    <w:rsid w:val="00371EFB"/>
    <w:rsid w:val="00374BAD"/>
    <w:rsid w:val="00384B79"/>
    <w:rsid w:val="003C3CDE"/>
    <w:rsid w:val="003D7F0A"/>
    <w:rsid w:val="004F3C2C"/>
    <w:rsid w:val="00510286"/>
    <w:rsid w:val="0053386A"/>
    <w:rsid w:val="00535BCA"/>
    <w:rsid w:val="00576DCD"/>
    <w:rsid w:val="00580965"/>
    <w:rsid w:val="005A00E8"/>
    <w:rsid w:val="005D02E7"/>
    <w:rsid w:val="00616040"/>
    <w:rsid w:val="00655568"/>
    <w:rsid w:val="006610F0"/>
    <w:rsid w:val="00715CAC"/>
    <w:rsid w:val="0073096E"/>
    <w:rsid w:val="00792C45"/>
    <w:rsid w:val="00797CED"/>
    <w:rsid w:val="007C5C4B"/>
    <w:rsid w:val="007D70BB"/>
    <w:rsid w:val="007F67DC"/>
    <w:rsid w:val="007F7405"/>
    <w:rsid w:val="00841605"/>
    <w:rsid w:val="008429C2"/>
    <w:rsid w:val="008A45C5"/>
    <w:rsid w:val="008A4E7E"/>
    <w:rsid w:val="008B345A"/>
    <w:rsid w:val="00A16A08"/>
    <w:rsid w:val="00A214D9"/>
    <w:rsid w:val="00A26429"/>
    <w:rsid w:val="00A3673B"/>
    <w:rsid w:val="00A439A7"/>
    <w:rsid w:val="00A559CA"/>
    <w:rsid w:val="00A80396"/>
    <w:rsid w:val="00B275A5"/>
    <w:rsid w:val="00B40835"/>
    <w:rsid w:val="00BB4FE9"/>
    <w:rsid w:val="00BF524D"/>
    <w:rsid w:val="00C419D1"/>
    <w:rsid w:val="00CE441C"/>
    <w:rsid w:val="00D2137D"/>
    <w:rsid w:val="00D945D8"/>
    <w:rsid w:val="00F0626C"/>
    <w:rsid w:val="00F5470C"/>
    <w:rsid w:val="00F567F0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58cl">
    <w:name w:val="_58cl"/>
    <w:basedOn w:val="Carpredefinitoparagrafo"/>
    <w:qFormat/>
  </w:style>
  <w:style w:type="character" w:customStyle="1" w:styleId="58cm">
    <w:name w:val="_58cm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itolo1Carattere">
    <w:name w:val="Titolo 1 Carattere"/>
    <w:basedOn w:val="Carpredefinitoparagraf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58cl">
    <w:name w:val="_58cl"/>
    <w:basedOn w:val="Carpredefinitoparagrafo"/>
    <w:qFormat/>
  </w:style>
  <w:style w:type="character" w:customStyle="1" w:styleId="58cm">
    <w:name w:val="_58cm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itolo1Carattere">
    <w:name w:val="Titolo 1 Carattere"/>
    <w:basedOn w:val="Carpredefinitoparagraf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ldmcomunicazione@uild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4</cp:revision>
  <cp:lastPrinted>2020-11-06T16:51:00Z</cp:lastPrinted>
  <dcterms:created xsi:type="dcterms:W3CDTF">2020-11-09T08:36:00Z</dcterms:created>
  <dcterms:modified xsi:type="dcterms:W3CDTF">2020-11-09T09:42:00Z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